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F822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32"/>
          <w:szCs w:val="32"/>
        </w:rPr>
      </w:pPr>
      <w:r>
        <w:rPr>
          <w:rFonts w:ascii="Calibri,Bold" w:hAnsi="Calibri,Bold" w:cs="Calibri,Bold"/>
          <w:b/>
          <w:bCs/>
          <w:sz w:val="32"/>
          <w:szCs w:val="32"/>
        </w:rPr>
        <w:t>Vedtægter for Viborg Distriktsforening</w:t>
      </w:r>
    </w:p>
    <w:p w14:paraId="6286EC4B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Foreningens navn</w:t>
      </w:r>
    </w:p>
    <w:p w14:paraId="6D23DF12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§ 1</w:t>
      </w:r>
    </w:p>
    <w:p w14:paraId="1431AFFA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Distriktsforeningen er hjemmehørende i Viborg Kommune og har adresse hos den til en hver tid valgte formand.</w:t>
      </w:r>
    </w:p>
    <w:p w14:paraId="5138B5CD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Medlemmerne består af menighedsråd fra Viborg Østre Provsti og Viborg Domprovsti.</w:t>
      </w:r>
    </w:p>
    <w:p w14:paraId="07A36B38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Et menighedsråd, der er medlem af distriktsforeningen, er samtidig medlem af Landsforeningen og omvendt.</w:t>
      </w:r>
    </w:p>
    <w:p w14:paraId="2354EC7B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Medlemsvilkårene er de samme for distriktsforeningen som for Landsforeningen og fremgår af de til enhver tid</w:t>
      </w:r>
      <w:r w:rsidR="007142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gældende vedtægter for Landsforeningen</w:t>
      </w:r>
    </w:p>
    <w:p w14:paraId="0C00F9D0" w14:textId="77777777" w:rsidR="0071429A" w:rsidRDefault="007142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7C4CD9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Foreningens formål</w:t>
      </w:r>
    </w:p>
    <w:p w14:paraId="679CE1B8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§ 2</w:t>
      </w:r>
    </w:p>
    <w:p w14:paraId="088C353A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Formålet med distriktsforeningen er at samle alle menighedsråd i Viborg Østre og Viborg Domprovsti i foreningen og</w:t>
      </w:r>
      <w:r w:rsidR="007142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at være talerør mellem menighedsråd, landsforening, lokale og regionale kirkelige myndigheder. Formålet er også at</w:t>
      </w:r>
      <w:r w:rsidR="007142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tage sig af undervisnings- og </w:t>
      </w:r>
      <w:proofErr w:type="spellStart"/>
      <w:r>
        <w:rPr>
          <w:rFonts w:ascii="Calibri" w:hAnsi="Calibri" w:cs="Calibri"/>
        </w:rPr>
        <w:t>socialmæssige</w:t>
      </w:r>
      <w:proofErr w:type="spellEnd"/>
      <w:r>
        <w:rPr>
          <w:rFonts w:ascii="Calibri" w:hAnsi="Calibri" w:cs="Calibri"/>
        </w:rPr>
        <w:t xml:space="preserve"> tiltag, såsom udflugter og foredrag. De undervisningsmæssige tiltag kan</w:t>
      </w:r>
      <w:r w:rsidR="0071429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være ønsker om afholdelse af kurser fra menighedsråd, bestyrelsen, provstiudvalg, stiftet og Landsforeningen. De</w:t>
      </w:r>
      <w:r w:rsidR="007045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kurser, som Landsforeningen ønsker at afholde, kan bestyrelsen selv tage op, eller bestyrelsen kan tage ønsker fra</w:t>
      </w:r>
      <w:r w:rsidR="007045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andre samarbejdspartnere.</w:t>
      </w:r>
    </w:p>
    <w:p w14:paraId="05E29C55" w14:textId="77777777" w:rsidR="00B26861" w:rsidRDefault="00B26861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1942D70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§ 3</w:t>
      </w:r>
    </w:p>
    <w:p w14:paraId="0CA0033F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Distriktsforeningen virker i tilslutning til Landsforeningen og i overensstemmelse med denne og fremmer derved</w:t>
      </w:r>
      <w:r w:rsidR="007045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forbindelsen mellem alle menighedsråd i Danmark. Foreningen kan tage menighedsrådenes virksomhed og tidens</w:t>
      </w:r>
      <w:r w:rsidR="007045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kirkelige spørgsmål op til drøftelse.</w:t>
      </w:r>
    </w:p>
    <w:p w14:paraId="71A94E64" w14:textId="77777777" w:rsidR="00B26861" w:rsidRDefault="00B26861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7314F9D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Bestyrelsesmøde</w:t>
      </w:r>
    </w:p>
    <w:p w14:paraId="09C7E220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§ 4</w:t>
      </w:r>
    </w:p>
    <w:p w14:paraId="543A9FEB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Formanden indkalder til bestyrelsesmøde med mindst 5 dages varsel. Der indkaldes når formanden ønsker det, eller</w:t>
      </w:r>
      <w:r w:rsidR="007045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når mindst 4 af bestyrelsens medlemmer ønsker det. Formanden udsender udkast til dagsorden der som minimum</w:t>
      </w:r>
      <w:r w:rsidR="0070452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indeholder følgende faste punkter:</w:t>
      </w:r>
    </w:p>
    <w:p w14:paraId="6815E059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Godkendelse af dagsorden</w:t>
      </w:r>
    </w:p>
    <w:p w14:paraId="2A4C9857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Meddelelser</w:t>
      </w:r>
    </w:p>
    <w:p w14:paraId="577D0B8F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Økonomi</w:t>
      </w:r>
    </w:p>
    <w:p w14:paraId="73315180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Arrangementer</w:t>
      </w:r>
    </w:p>
    <w:p w14:paraId="46109290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Kommunikation og forretningsgang</w:t>
      </w:r>
    </w:p>
    <w:p w14:paraId="04D369EB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Årshjul</w:t>
      </w:r>
    </w:p>
    <w:p w14:paraId="3D931A6A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Tillidsposter</w:t>
      </w:r>
    </w:p>
    <w:p w14:paraId="4F691745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Næste møde</w:t>
      </w:r>
    </w:p>
    <w:p w14:paraId="0DAE85D7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Eventuelt</w:t>
      </w:r>
    </w:p>
    <w:p w14:paraId="7B513F6D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Formanden og den øvrige bestyrelse kan ønske at sætte et emne på dagsordenen.</w:t>
      </w:r>
    </w:p>
    <w:p w14:paraId="76FB2CE2" w14:textId="77777777" w:rsidR="00B26861" w:rsidRDefault="00B26861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CF5D6B6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Samarbejde mellem distriktsforeningerne i stiftet.</w:t>
      </w:r>
    </w:p>
    <w:p w14:paraId="1E3ABA4B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§5</w:t>
      </w:r>
    </w:p>
    <w:p w14:paraId="4E098F3C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Fordeling af mødearrangør og kontaktperson</w:t>
      </w:r>
    </w:p>
    <w:p w14:paraId="5FC8CF48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 henhold til bestemmelserne i Landsforeningens vedtægter om distriktsforeninger har</w:t>
      </w:r>
    </w:p>
    <w:p w14:paraId="35C4D8DF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distriktsforeningerne i Viborg Stift vedtaget følgende enslydende bestemmelser for løsning af de fælles opgaver</w:t>
      </w:r>
      <w:r w:rsidR="00B268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inden for stiftet:</w:t>
      </w:r>
    </w:p>
    <w:p w14:paraId="5BC0A313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Distriktsforeningerne i Viborg Stift mødes hvert år til et fællesmøde inden den 15. maj. Mødet indkaldes på skift af</w:t>
      </w:r>
    </w:p>
    <w:p w14:paraId="083CF55C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distriktsforeningerne i følgende rækkefølge:</w:t>
      </w:r>
    </w:p>
    <w:p w14:paraId="259D7BA7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Herning nordre og søndre provsti</w:t>
      </w:r>
    </w:p>
    <w:p w14:paraId="259D761C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Holstebro og Struer Provstier</w:t>
      </w:r>
    </w:p>
    <w:p w14:paraId="24C8CBBE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Ikast-Brande Provsti</w:t>
      </w:r>
    </w:p>
    <w:p w14:paraId="463CFB02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Lemvig Provsti</w:t>
      </w:r>
    </w:p>
    <w:p w14:paraId="2C766467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Skive og Salling</w:t>
      </w:r>
    </w:p>
    <w:p w14:paraId="54F693BD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Vesthimmerlands Provsti</w:t>
      </w:r>
    </w:p>
    <w:p w14:paraId="128EAF13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Viborg Domprovsti</w:t>
      </w:r>
    </w:p>
    <w:p w14:paraId="06DF3795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Viborg Østre Provsti</w:t>
      </w:r>
    </w:p>
    <w:p w14:paraId="3C641423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Begyndende med Herning nordre og søndre provsti i 2016.</w:t>
      </w:r>
    </w:p>
    <w:p w14:paraId="666567B7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Den distriktsforening, der har indkaldt til det seneste fællesmøde, forestår kontakten mellem distriktsforeningerne i</w:t>
      </w:r>
      <w:r w:rsidR="00B268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Viborg Stift indbyrdes og kontakten til Landsforeningen af Menighedsråd vedrørende fælles anliggender for</w:t>
      </w:r>
      <w:r w:rsidR="00B268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distriktsforeningerne i stiftet.</w:t>
      </w:r>
    </w:p>
    <w:p w14:paraId="5B48D1FD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Den distriktsforening, der indbyder til fællesmøde i 2016, er tillige kontakt til Landsforeningen af Menighedsråd frem</w:t>
      </w:r>
      <w:r w:rsidR="00B268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til mødet i 2016.</w:t>
      </w:r>
    </w:p>
    <w:p w14:paraId="13ACB014" w14:textId="77777777" w:rsidR="00B26861" w:rsidRDefault="00B26861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EBA895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Fordeling af delegerede</w:t>
      </w:r>
    </w:p>
    <w:p w14:paraId="05AF5A9D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§ 6</w:t>
      </w:r>
    </w:p>
    <w:p w14:paraId="3333DD87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Fordeling af antal delegerede mellem distriktsforeningerne i et stift og imellem provstierne i distriktsforeningen sker</w:t>
      </w:r>
      <w:r w:rsidR="00B2686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i henhold til bestemmelserne i de til enhver tid gældende vedtægter for Landsforeningen.</w:t>
      </w:r>
      <w:r w:rsidR="00B26861">
        <w:rPr>
          <w:rFonts w:ascii="Calibri" w:hAnsi="Calibri" w:cs="Calibri"/>
        </w:rPr>
        <w:t xml:space="preserve"> </w:t>
      </w:r>
    </w:p>
    <w:p w14:paraId="67C64920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Delegerede til Landsforeningens delegeretmøde vælges hvert år på foreningens generalforsamling og kan vælges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blandt bestyrelsen og de tilsluttede menighedsråd. Valget skal være skriftligt, og der kan ikke stemmes ved fuldmagt.</w:t>
      </w:r>
    </w:p>
    <w:p w14:paraId="3CF03C99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Kandidater til delegerede behøver ikke at være til stede. Udgifterne til deltagelse i årsmødet betales af</w:t>
      </w:r>
    </w:p>
    <w:p w14:paraId="6751899A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distriktsforeningen. Bestyrelsen kan foreslå kandidater til Landsforeningens bestyrelse, men kan ikke på nogen måde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bestemme, hvordan de delegerede skal stemme på delegeretmøde. Valgte delegerede meddeles Landsforeningen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straks efter, at valget har fundet sted. Referat fra generalforsamlingen tilsendes Landsforeningens sekretariat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elektronisk til orientering.</w:t>
      </w:r>
    </w:p>
    <w:p w14:paraId="3E18D8D9" w14:textId="77777777" w:rsidR="00B26861" w:rsidRDefault="00B26861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A43D8FE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Generalforsamling</w:t>
      </w:r>
    </w:p>
    <w:p w14:paraId="77E87225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§ 7</w:t>
      </w:r>
    </w:p>
    <w:p w14:paraId="2B6FE888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Øverste myndighed er foreningens generalforsamling, som indkaldes med mindst 2 måneders varsel til sidste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torsdag i februar måned. Forslag skal indsendes senest 1 måned før mødet til formanden. Formanden udsender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udkast til dagsorden, beretning, regnskab samt evt. indkomne forslag mindst 14 dage før generalforsamlingen med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mindst følgende faste punkter:</w:t>
      </w:r>
    </w:p>
    <w:p w14:paraId="7F38833E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1. Valg af dirigent og referent</w:t>
      </w:r>
    </w:p>
    <w:p w14:paraId="360FD98F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2. Godkendelse af indkaldelsen</w:t>
      </w:r>
    </w:p>
    <w:p w14:paraId="191A1C7E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3. Godkendelse af dagsorden</w:t>
      </w:r>
    </w:p>
    <w:p w14:paraId="19C3C393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4. Bestyrelsens beretning</w:t>
      </w:r>
    </w:p>
    <w:p w14:paraId="0632A1EB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5. Bestyrelsens fremtidige planer</w:t>
      </w:r>
    </w:p>
    <w:p w14:paraId="5F7A5ABC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6. Aflæggelse af revideret regnskab</w:t>
      </w:r>
    </w:p>
    <w:p w14:paraId="73F7B822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7. Drøftelse af budget og fastsættelse af medlemskontingent til distriktsforeningen</w:t>
      </w:r>
    </w:p>
    <w:p w14:paraId="015FE864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8. Indkomne forslag – skal være formanden i hænde senest 1 måned før generalforsamlingen</w:t>
      </w:r>
    </w:p>
    <w:p w14:paraId="5762F781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9. Valg af bestyrelse (kun i valgår)</w:t>
      </w:r>
    </w:p>
    <w:p w14:paraId="0ABDEC08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10. Valg af suppleanter (kun i valgår)</w:t>
      </w:r>
    </w:p>
    <w:p w14:paraId="33149785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11. Valg af 2 revisorer og 1 revisorsuppleant (kun i valgår)</w:t>
      </w:r>
    </w:p>
    <w:p w14:paraId="38058E07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12. Orientering om delegerede</w:t>
      </w:r>
    </w:p>
    <w:p w14:paraId="48266BAC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13. Valg af delegerede til delegeretmødet (antal oplyses af Landsforeningen for de kommende 4 år efter</w:t>
      </w:r>
    </w:p>
    <w:p w14:paraId="04FD8A1E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menighedsråds valget).</w:t>
      </w:r>
    </w:p>
    <w:p w14:paraId="0DA85234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14. Valg af suppleanter (personlig eller sideordnet)</w:t>
      </w:r>
    </w:p>
    <w:p w14:paraId="0D665C4D" w14:textId="77777777" w:rsidR="00471C9A" w:rsidRPr="00C40307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15. Opstilling af kandidater til Landsforen</w:t>
      </w:r>
      <w:r w:rsidR="00C40307">
        <w:rPr>
          <w:rFonts w:ascii="Calibri" w:hAnsi="Calibri" w:cs="Calibri"/>
        </w:rPr>
        <w:t>ingens bestyrelse (kun i valgår)</w:t>
      </w:r>
    </w:p>
    <w:p w14:paraId="2AEFAD6C" w14:textId="77777777" w:rsidR="00471C9A" w:rsidRDefault="00C40307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16</w:t>
      </w:r>
      <w:r w:rsidR="00471C9A">
        <w:rPr>
          <w:rFonts w:ascii="Calibri" w:hAnsi="Calibri" w:cs="Calibri"/>
        </w:rPr>
        <w:t>. Eventuelt</w:t>
      </w:r>
    </w:p>
    <w:p w14:paraId="47DCCB98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Det reviderede regnskab forelægges hvert år på den første ordinære generalforsamling og regnskabsåret er</w:t>
      </w:r>
    </w:p>
    <w:p w14:paraId="7C7B6B5E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kalenderåret. Regnskabet gøres offentligt tilgængeligt.</w:t>
      </w:r>
    </w:p>
    <w:p w14:paraId="25D2FD98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Yderligere punkter kan komme på dagsorden hvis bestyrelsen eller et menighedsråd ønsker det.</w:t>
      </w:r>
    </w:p>
    <w:p w14:paraId="2A578138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Opstilling af læge og gejstlige kandidat(er) til Landsforeningens bestyrelse i henhold til Landsforeningens til enhver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tid gældende vedtægter.</w:t>
      </w:r>
    </w:p>
    <w:p w14:paraId="7A050261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Ekstraordinær generalforsamling indkaldes, når et flertal af bestyrelsens medlemmer eller mindst ¼ af de tilsluttede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menighedsråd ønsker det. Mødet skal senest 1 måned efter anmodning og efter retningslinjerne for det ordinære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møde. Referatet af generalforsamlingen underskrives af dirigenten og formanden som sender det til medlemmerne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og Landsforeningen.</w:t>
      </w:r>
    </w:p>
    <w:p w14:paraId="2D39368E" w14:textId="77777777" w:rsidR="00CC02B4" w:rsidRDefault="00CC02B4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6EEAE0C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Bestyrelsen</w:t>
      </w:r>
    </w:p>
    <w:p w14:paraId="0D97A847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§ 8</w:t>
      </w:r>
    </w:p>
    <w:p w14:paraId="0E1F5BD3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Bestyrelsen vælges på den ordinære generalforsamling efter et menighedsrådsvalg. Til bestyrelsen kan kun vælges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medlemmer </w:t>
      </w:r>
      <w:r w:rsidR="00C90269">
        <w:rPr>
          <w:rFonts w:ascii="Calibri" w:hAnsi="Calibri" w:cs="Calibri"/>
        </w:rPr>
        <w:t xml:space="preserve">at et menighedsråd og består af 8 medlemmer, hvoraf de </w:t>
      </w:r>
      <w:proofErr w:type="gramStart"/>
      <w:r w:rsidR="00C90269">
        <w:rPr>
          <w:rFonts w:ascii="Calibri" w:hAnsi="Calibri" w:cs="Calibri"/>
        </w:rPr>
        <w:t xml:space="preserve">6 </w:t>
      </w:r>
      <w:r>
        <w:rPr>
          <w:rFonts w:ascii="Calibri" w:hAnsi="Calibri" w:cs="Calibri"/>
        </w:rPr>
        <w:t xml:space="preserve"> vælges</w:t>
      </w:r>
      <w:proofErr w:type="gramEnd"/>
      <w:r>
        <w:rPr>
          <w:rFonts w:ascii="Calibri" w:hAnsi="Calibri" w:cs="Calibri"/>
        </w:rPr>
        <w:t xml:space="preserve"> blandt de deltagende lægfolk og 2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vælges blandt de deltagende præster. Kan der ikke vælges præster overtages pladserne af et lægemedlem. Der</w:t>
      </w:r>
      <w:r w:rsidR="00CC02B4">
        <w:rPr>
          <w:rFonts w:ascii="Calibri" w:hAnsi="Calibri" w:cs="Calibri"/>
        </w:rPr>
        <w:t xml:space="preserve"> </w:t>
      </w:r>
      <w:r w:rsidR="00C90269">
        <w:rPr>
          <w:rFonts w:ascii="Calibri" w:hAnsi="Calibri" w:cs="Calibri"/>
        </w:rPr>
        <w:t xml:space="preserve">vælges her udover mindst 2 </w:t>
      </w:r>
      <w:r>
        <w:rPr>
          <w:rFonts w:ascii="Calibri" w:hAnsi="Calibri" w:cs="Calibri"/>
        </w:rPr>
        <w:t>suppleanter blandt lægemedlemme</w:t>
      </w:r>
      <w:r w:rsidR="00C90269">
        <w:rPr>
          <w:rFonts w:ascii="Calibri" w:hAnsi="Calibri" w:cs="Calibri"/>
        </w:rPr>
        <w:t>r og mindst 1 blandt præsterne. Der</w:t>
      </w:r>
      <w:r w:rsidR="00124861">
        <w:rPr>
          <w:rFonts w:ascii="Calibri" w:hAnsi="Calibri" w:cs="Calibri"/>
        </w:rPr>
        <w:t xml:space="preserve"> vælges 3</w:t>
      </w:r>
      <w:r w:rsidR="00C90269">
        <w:rPr>
          <w:rFonts w:ascii="Calibri" w:hAnsi="Calibri" w:cs="Calibri"/>
        </w:rPr>
        <w:t xml:space="preserve"> lægemedlemmer og 1 gejstligt fra </w:t>
      </w:r>
      <w:proofErr w:type="gramStart"/>
      <w:r w:rsidR="00C90269">
        <w:rPr>
          <w:rFonts w:ascii="Calibri" w:hAnsi="Calibri" w:cs="Calibri"/>
        </w:rPr>
        <w:t>hver provsti</w:t>
      </w:r>
      <w:proofErr w:type="gramEnd"/>
      <w:r w:rsidR="00C90269">
        <w:rPr>
          <w:rFonts w:ascii="Calibri" w:hAnsi="Calibri" w:cs="Calibri"/>
        </w:rPr>
        <w:t>.</w:t>
      </w:r>
      <w:r w:rsidRPr="00E633C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Bestyrelsen konstituerer sig selv, formanden vælges blandt de læge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medlemmer og derudover vælges næstformand, kasserer og sekretær samt repræsentanter til diverse stiftsudvalg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og kommunale udvalg. Der vælges 2 revisorer og 1 revisorsuppleant. I tilfælde af stemmelighed er formandens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stemme udslagsgivende. Alle valg meddeles til Landsforeningen, straks efter de har fundet sted.</w:t>
      </w:r>
    </w:p>
    <w:p w14:paraId="641271AF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Bestyrelsen fastsætter sin egen forretningsorden og foreningen tegnes ved underskrift af formand og kasserer eller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ved formand og 2 menige medlemmer.</w:t>
      </w:r>
    </w:p>
    <w:p w14:paraId="32A04415" w14:textId="77777777" w:rsidR="00CC02B4" w:rsidRDefault="00CC02B4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960969F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Kontingent</w:t>
      </w:r>
    </w:p>
    <w:p w14:paraId="197F260F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§ 9</w:t>
      </w:r>
    </w:p>
    <w:p w14:paraId="3DE3CE30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Det årlige kontingent opkræves af bestyrelsen, der administrerer foreningens midler. Kontingentet består af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kontingent til Landsforeningen (vedtages på Landsforeningens delegeretmøde) og et beløb til distriktsforeningen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vedtaget på årets generalforsamling for et år ad gangen efter indstilling fra bestyrelsen. Kontingentet til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Landsforeningen indbetales samlet for de tilsluttede menighedsråd i distriktsforeningen. I kontingentet til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Landsforeningen er indbefattet betaling for ” Menighedsrådenes Blad”, som tilsendes alle</w:t>
      </w:r>
    </w:p>
    <w:p w14:paraId="6769DEE0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menighedsrådsmedlemmer på Landsforeningens foranstaltning. Bestyrelsen kan lade Landsforeningen forestå</w:t>
      </w:r>
      <w:r w:rsidR="00CC02B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opkrævning af begge kontingenter.</w:t>
      </w:r>
    </w:p>
    <w:p w14:paraId="6398369A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Opkrævning til Landsforeningen finder sted inden 15 marts.</w:t>
      </w:r>
    </w:p>
    <w:p w14:paraId="61739C1E" w14:textId="77777777" w:rsidR="00CC02B4" w:rsidRDefault="00CC02B4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B391380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Medlemsblad</w:t>
      </w:r>
    </w:p>
    <w:p w14:paraId="47ADDEDB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§ 10</w:t>
      </w:r>
    </w:p>
    <w:p w14:paraId="744B4ABA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Medlemsbladet til alle menighedsrådets medlemmer, registreret i menighedsrådet, i det kirkelige system</w:t>
      </w:r>
    </w:p>
    <w:p w14:paraId="077EB33E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fremsendes af Landsforeningen. Alle personskift i </w:t>
      </w:r>
      <w:proofErr w:type="spellStart"/>
      <w:r>
        <w:rPr>
          <w:rFonts w:ascii="Calibri" w:hAnsi="Calibri" w:cs="Calibri"/>
        </w:rPr>
        <w:t>distriktforeningen</w:t>
      </w:r>
      <w:proofErr w:type="spellEnd"/>
      <w:r>
        <w:rPr>
          <w:rFonts w:ascii="Calibri" w:hAnsi="Calibri" w:cs="Calibri"/>
        </w:rPr>
        <w:t>, vedtægtsændringer og konstituering meddeles</w:t>
      </w:r>
      <w:r w:rsidR="009151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Landsforeningen.</w:t>
      </w:r>
    </w:p>
    <w:p w14:paraId="22AEF3C5" w14:textId="77777777" w:rsidR="0091510E" w:rsidRDefault="0091510E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CA806B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Ind- og udmeldelse</w:t>
      </w:r>
    </w:p>
    <w:p w14:paraId="6FAD5705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§ 11</w:t>
      </w:r>
    </w:p>
    <w:p w14:paraId="67F045F6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Indmeldelse og udmeldelse sker i henhold til de til enhver tid gældende vedtægter for Landsforeningen.</w:t>
      </w:r>
    </w:p>
    <w:p w14:paraId="07B8E4FC" w14:textId="77777777" w:rsidR="0091510E" w:rsidRDefault="0091510E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B353943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Vedtægtsændringer</w:t>
      </w:r>
    </w:p>
    <w:p w14:paraId="23E2B581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§ 12</w:t>
      </w:r>
    </w:p>
    <w:p w14:paraId="4B59DA7F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Ændring i disse vedtæger, med undtagelse af §13 om opløsning af distriktsforeningen, kan vedtages på en</w:t>
      </w:r>
    </w:p>
    <w:p w14:paraId="512022A9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generalforsamling med 2/3 af de afgivne stemmer. Forslag til vedtægtsændringer skal være optaget på dagsorden</w:t>
      </w:r>
      <w:r w:rsidR="009151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for generalforsamlingen og udsendes til de tilsluttede menighedsråd efter gældende bestemmelser for indkaldelse til</w:t>
      </w:r>
      <w:r w:rsidR="009151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generalforsamling.</w:t>
      </w:r>
    </w:p>
    <w:p w14:paraId="58DE9625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Hvis ændringen ikke opnår 2/3 af de afgivne gyldige stemmer, kan forslaget genfremsættes på næste års</w:t>
      </w:r>
    </w:p>
    <w:p w14:paraId="6E32E0BB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generalforsamling og her vedtages med almindeligt stemmeflertal.</w:t>
      </w:r>
    </w:p>
    <w:p w14:paraId="30E4573A" w14:textId="77777777" w:rsidR="0091510E" w:rsidRDefault="0091510E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2F3181F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Sammenlægning</w:t>
      </w:r>
    </w:p>
    <w:p w14:paraId="02F1451E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§ 13</w:t>
      </w:r>
    </w:p>
    <w:p w14:paraId="7CF539EE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Distriktsforeningen kan lægge sig sammen med en eller flere distriktsforeninger inden for samme Stift i henhold til</w:t>
      </w:r>
      <w:r w:rsidR="009151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bestemmelserne i Landsforeningens vedtægter.</w:t>
      </w:r>
    </w:p>
    <w:p w14:paraId="66BC5BD8" w14:textId="77777777" w:rsidR="0091510E" w:rsidRDefault="0091510E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31C4C1A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Foreningens opløsning</w:t>
      </w:r>
    </w:p>
    <w:p w14:paraId="4FA06B18" w14:textId="77777777" w:rsidR="00471C9A" w:rsidRDefault="00471C9A" w:rsidP="0071429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§ 14</w:t>
      </w:r>
    </w:p>
    <w:p w14:paraId="583955E7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Opløsning af distriktsforeningen kan kun finde sted, hvis et dagsordensforslag, som skal omfatte, hvilket foreningens</w:t>
      </w:r>
      <w:r w:rsidR="009151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eventuelle formue skal anvendes til, herom vedtages med 2/3 af de afgivne gyldige stemmer på 2 efter hinanden</w:t>
      </w:r>
      <w:r w:rsidR="009151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følgende generalforsamlinger, der holdes med mindst 14 dages mellemrum. Inden opløsning finder sted, skal</w:t>
      </w:r>
      <w:r w:rsidR="0091510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Landsforeningen orienteres, herunder om menighedsrådenes muligheder for optagelse i andre distriktsforeninger.</w:t>
      </w:r>
    </w:p>
    <w:p w14:paraId="2AA1651F" w14:textId="77777777" w:rsidR="00D72A46" w:rsidRDefault="00D72A46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CB126D0" w14:textId="77777777" w:rsidR="00471C9A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Således vedtag</w:t>
      </w:r>
      <w:r w:rsidR="00124861">
        <w:rPr>
          <w:rFonts w:ascii="Calibri,Bold" w:hAnsi="Calibri,Bold" w:cs="Calibri,Bold"/>
          <w:b/>
          <w:bCs/>
        </w:rPr>
        <w:t xml:space="preserve">et </w:t>
      </w:r>
      <w:proofErr w:type="gramStart"/>
      <w:r w:rsidR="00124861">
        <w:rPr>
          <w:rFonts w:ascii="Calibri,Bold" w:hAnsi="Calibri,Bold" w:cs="Calibri,Bold"/>
          <w:b/>
          <w:bCs/>
        </w:rPr>
        <w:t xml:space="preserve">på </w:t>
      </w:r>
      <w:r>
        <w:rPr>
          <w:rFonts w:ascii="Calibri,Bold" w:hAnsi="Calibri,Bold" w:cs="Calibri,Bold"/>
          <w:b/>
          <w:bCs/>
        </w:rPr>
        <w:t xml:space="preserve"> generalforsamling</w:t>
      </w:r>
      <w:proofErr w:type="gramEnd"/>
      <w:r>
        <w:rPr>
          <w:rFonts w:ascii="Calibri,Bold" w:hAnsi="Calibri,Bold" w:cs="Calibri,Bold"/>
          <w:b/>
          <w:bCs/>
        </w:rPr>
        <w:t xml:space="preserve"> for Viborg Distriktsforening i Viborg</w:t>
      </w:r>
    </w:p>
    <w:p w14:paraId="032AB728" w14:textId="77777777" w:rsidR="00471C9A" w:rsidRPr="00DA620C" w:rsidRDefault="00471C9A" w:rsidP="00471C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FF0000"/>
        </w:rPr>
      </w:pPr>
      <w:r>
        <w:rPr>
          <w:rFonts w:ascii="Calibri,Bold" w:hAnsi="Calibri,Bold" w:cs="Calibri,Bold"/>
          <w:b/>
          <w:bCs/>
        </w:rPr>
        <w:t>Kommune. Viborg, den</w:t>
      </w:r>
      <w:r w:rsidR="00124861">
        <w:rPr>
          <w:rFonts w:ascii="Calibri,Bold" w:hAnsi="Calibri,Bold" w:cs="Calibri,Bold"/>
          <w:b/>
          <w:bCs/>
        </w:rPr>
        <w:t xml:space="preserve"> 9.juni 2021</w:t>
      </w:r>
    </w:p>
    <w:p w14:paraId="18C138D9" w14:textId="77777777" w:rsidR="00D72A46" w:rsidRDefault="00D72A46" w:rsidP="00471C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14:paraId="47AEA2F8" w14:textId="77777777" w:rsidR="00471C9A" w:rsidRPr="006F7FFA" w:rsidRDefault="00124861" w:rsidP="00471C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Godkendt den 9. </w:t>
      </w:r>
      <w:proofErr w:type="gramStart"/>
      <w:r>
        <w:rPr>
          <w:rFonts w:ascii="Calibri" w:hAnsi="Calibri" w:cs="Calibri"/>
        </w:rPr>
        <w:t>juni  2021</w:t>
      </w:r>
      <w:proofErr w:type="gramEnd"/>
    </w:p>
    <w:p w14:paraId="11AECF2D" w14:textId="77777777" w:rsidR="00F76DA3" w:rsidRDefault="00471C9A" w:rsidP="00471C9A">
      <w:pPr>
        <w:rPr>
          <w:rFonts w:ascii="Calibri" w:hAnsi="Calibri" w:cs="Calibri"/>
        </w:rPr>
      </w:pPr>
      <w:r>
        <w:rPr>
          <w:rFonts w:ascii="Calibri" w:hAnsi="Calibri" w:cs="Calibri"/>
        </w:rPr>
        <w:t>Dirigent</w:t>
      </w:r>
      <w:r w:rsidR="00124861">
        <w:rPr>
          <w:rFonts w:ascii="Calibri" w:hAnsi="Calibri" w:cs="Calibri"/>
        </w:rPr>
        <w:br/>
        <w:t>Niels-Peter Lund Jacobsen</w:t>
      </w:r>
    </w:p>
    <w:p w14:paraId="7A4EA4F8" w14:textId="77777777" w:rsidR="00067665" w:rsidRPr="00A75045" w:rsidRDefault="00067665" w:rsidP="00A75045">
      <w:pPr>
        <w:rPr>
          <w:color w:val="FF0000"/>
        </w:rPr>
      </w:pPr>
    </w:p>
    <w:sectPr w:rsidR="00067665" w:rsidRPr="00A7504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AE9"/>
    <w:multiLevelType w:val="hybridMultilevel"/>
    <w:tmpl w:val="6EA41F84"/>
    <w:lvl w:ilvl="0" w:tplc="44DC11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EB1DFB"/>
    <w:multiLevelType w:val="hybridMultilevel"/>
    <w:tmpl w:val="5D841DC2"/>
    <w:lvl w:ilvl="0" w:tplc="1E4805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02D"/>
    <w:rsid w:val="00067665"/>
    <w:rsid w:val="000B0CBE"/>
    <w:rsid w:val="00124861"/>
    <w:rsid w:val="001B0049"/>
    <w:rsid w:val="00471C9A"/>
    <w:rsid w:val="006F7FFA"/>
    <w:rsid w:val="00704529"/>
    <w:rsid w:val="0071429A"/>
    <w:rsid w:val="00897E26"/>
    <w:rsid w:val="0091510E"/>
    <w:rsid w:val="00A75045"/>
    <w:rsid w:val="00A87FFE"/>
    <w:rsid w:val="00B26861"/>
    <w:rsid w:val="00BF50A2"/>
    <w:rsid w:val="00C40307"/>
    <w:rsid w:val="00C90269"/>
    <w:rsid w:val="00CC02B4"/>
    <w:rsid w:val="00D72A46"/>
    <w:rsid w:val="00DA620C"/>
    <w:rsid w:val="00E16817"/>
    <w:rsid w:val="00E47420"/>
    <w:rsid w:val="00E633C7"/>
    <w:rsid w:val="00EE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9152"/>
  <w15:docId w15:val="{CC088E45-BAED-4F60-860A-A07CA82B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75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8040</Characters>
  <Application>Microsoft Office Word</Application>
  <DocSecurity>4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Jersin</dc:creator>
  <cp:keywords/>
  <dc:description/>
  <cp:lastModifiedBy>Louise Theilgaard</cp:lastModifiedBy>
  <cp:revision>2</cp:revision>
  <dcterms:created xsi:type="dcterms:W3CDTF">2021-08-02T08:39:00Z</dcterms:created>
  <dcterms:modified xsi:type="dcterms:W3CDTF">2021-08-02T08:39:00Z</dcterms:modified>
</cp:coreProperties>
</file>